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4239" w14:textId="7A96F150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B389D">
        <w:rPr>
          <w:rFonts w:ascii="Arial" w:hAnsi="Arial" w:cs="Arial"/>
          <w:sz w:val="18"/>
          <w:szCs w:val="18"/>
        </w:rPr>
        <w:t>Januar</w:t>
      </w:r>
      <w:r w:rsidR="00A5072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36287489" w14:textId="5237203A" w:rsidR="00D3340F" w:rsidRDefault="00D3340F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D3340F">
        <w:rPr>
          <w:rFonts w:ascii="Arial" w:hAnsi="Arial" w:cs="Arial"/>
          <w:b/>
          <w:bCs/>
        </w:rPr>
        <w:t>Hottgenroth Software AG</w:t>
      </w:r>
      <w:r w:rsidR="006B389D">
        <w:rPr>
          <w:rFonts w:ascii="Arial" w:hAnsi="Arial" w:cs="Arial"/>
          <w:b/>
          <w:bCs/>
        </w:rPr>
        <w:t xml:space="preserve">: Nominierte Preisträger </w:t>
      </w:r>
      <w:r w:rsidR="007E0C0E">
        <w:rPr>
          <w:rFonts w:ascii="Arial" w:hAnsi="Arial" w:cs="Arial"/>
          <w:b/>
          <w:bCs/>
        </w:rPr>
        <w:t>gewinnen</w:t>
      </w:r>
      <w:r w:rsidR="006B389D" w:rsidRPr="00BB79AD">
        <w:rPr>
          <w:rFonts w:ascii="Arial" w:hAnsi="Arial" w:cs="Arial"/>
          <w:b/>
          <w:bCs/>
        </w:rPr>
        <w:t xml:space="preserve"> beim</w:t>
      </w:r>
      <w:r w:rsidR="006B389D">
        <w:rPr>
          <w:rFonts w:ascii="Arial" w:hAnsi="Arial" w:cs="Arial"/>
          <w:b/>
          <w:bCs/>
        </w:rPr>
        <w:t xml:space="preserve"> BAKA Award 2025</w:t>
      </w:r>
      <w:r w:rsidR="007E0C0E">
        <w:rPr>
          <w:rFonts w:ascii="Arial" w:hAnsi="Arial" w:cs="Arial"/>
          <w:b/>
          <w:bCs/>
        </w:rPr>
        <w:t xml:space="preserve"> für die Produktinnovation Hott-KI</w:t>
      </w:r>
    </w:p>
    <w:p w14:paraId="7B6FCE9C" w14:textId="77777777" w:rsidR="00D3340F" w:rsidRPr="00D3340F" w:rsidRDefault="00D3340F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490B80AA" w14:textId="0AD2689F" w:rsidR="00D3340F" w:rsidRDefault="006B389D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</w:t>
      </w:r>
      <w:r w:rsidR="003F5DA8">
        <w:rPr>
          <w:rFonts w:ascii="Arial" w:hAnsi="Arial" w:cs="Arial"/>
          <w:b/>
          <w:bCs/>
        </w:rPr>
        <w:t>6</w:t>
      </w:r>
      <w:r w:rsidR="00D3340F" w:rsidRPr="00D3340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01</w:t>
      </w:r>
      <w:r w:rsidR="00D3340F" w:rsidRPr="00D3340F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5</w:t>
      </w:r>
      <w:r w:rsidR="00D3340F" w:rsidRPr="00D3340F">
        <w:rPr>
          <w:rFonts w:ascii="Arial" w:hAnsi="Arial" w:cs="Arial"/>
          <w:b/>
          <w:bCs/>
        </w:rPr>
        <w:t>, Köln:</w:t>
      </w:r>
      <w:r w:rsidR="00D3340F" w:rsidRPr="00D334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Während der </w:t>
      </w:r>
      <w:proofErr w:type="gramStart"/>
      <w:r>
        <w:rPr>
          <w:rFonts w:ascii="Arial" w:hAnsi="Arial" w:cs="Arial"/>
        </w:rPr>
        <w:t>BAU Messe</w:t>
      </w:r>
      <w:proofErr w:type="gramEnd"/>
      <w:r>
        <w:rPr>
          <w:rFonts w:ascii="Arial" w:hAnsi="Arial" w:cs="Arial"/>
        </w:rPr>
        <w:t xml:space="preserve"> </w:t>
      </w:r>
      <w:r w:rsidRPr="00BB79A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München wurde der BAKA Award 2025 verliehen. Unter den nominierten Preisträgern ist die Hottgenroth Software AG mit ihrem Produkt Hott-KI, </w:t>
      </w:r>
      <w:r w:rsidR="00E6741E">
        <w:rPr>
          <w:rFonts w:ascii="Arial" w:hAnsi="Arial" w:cs="Arial"/>
        </w:rPr>
        <w:t>einer</w:t>
      </w:r>
      <w:r>
        <w:rPr>
          <w:rFonts w:ascii="Arial" w:hAnsi="Arial" w:cs="Arial"/>
        </w:rPr>
        <w:t xml:space="preserve"> KI-basierten Grundriss-Erfassung. Erfahren Sie mehr zu dem Softwareunternehmen und der Preisverleihung.</w:t>
      </w:r>
    </w:p>
    <w:p w14:paraId="337CEA98" w14:textId="77777777" w:rsidR="0050787E" w:rsidRPr="00D3340F" w:rsidRDefault="0050787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5953CBE1" w14:textId="605C80C3" w:rsidR="00D3340F" w:rsidRDefault="006B389D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KI-basierte Grundriss-Erfassung für schnelle 3D-Modelle</w:t>
      </w:r>
    </w:p>
    <w:p w14:paraId="26C6A240" w14:textId="77777777" w:rsidR="0048580E" w:rsidRDefault="004858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1B5CE99D" w14:textId="77777777" w:rsidR="0048580E" w:rsidRDefault="0048580E" w:rsidP="004858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48580E">
        <w:rPr>
          <w:rFonts w:ascii="Arial" w:hAnsi="Arial" w:cs="Arial"/>
        </w:rPr>
        <w:t>Hott-KI revolutioniert die Gebäudedatenerfassung: Mit der KI-gestützten Software können 2D-Grundrisspläne, ob als Foto oder Scan, automatisch in präzise 3D-Gebäudemodelle umgewandelt werden. Diese Modelle lassen sich nahtlos in der CAD-Anwendung HottCAD weiterbearbeiten, wodurch der gesamte Planungs- und Beratungsprozess erheblich beschleunigt wird. Dank einer umfangreichen Trainingsdatenbank mit über 20.000 Projekten erkennt Hott-KI Bauelemente wie Wände, Fenster und Türen mit beeindruckender Genauigkeit und ermöglicht eine Zeitersparnis von bis zu 70 %.</w:t>
      </w:r>
    </w:p>
    <w:p w14:paraId="38C98E5A" w14:textId="77777777" w:rsidR="0048580E" w:rsidRPr="0048580E" w:rsidRDefault="0048580E" w:rsidP="004858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567AF264" w14:textId="77777777" w:rsidR="0048580E" w:rsidRPr="0048580E" w:rsidRDefault="0048580E" w:rsidP="0048580E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48580E">
        <w:rPr>
          <w:rFonts w:ascii="Arial" w:hAnsi="Arial" w:cs="Arial"/>
        </w:rPr>
        <w:t xml:space="preserve">Angesichts der dringend benötigten Sanierungsrate von 2 % pro Jahr im Gebäudesektor unterstützt Hott-KI den schnellen Übergang zur nachhaltigen Planung. Das innovative Tool spart nicht nur Zeit, sondern legt die Grundlage für präzise Energieeffizienzanalysen und weitere Berechnungen. Mit Hott-KI und HottCAD bietet die Hottgenroth Software AG eine zukunftsweisende Lösung für Energieberater, </w:t>
      </w:r>
      <w:r w:rsidRPr="0048580E">
        <w:rPr>
          <w:rFonts w:ascii="Arial" w:hAnsi="Arial" w:cs="Arial"/>
        </w:rPr>
        <w:lastRenderedPageBreak/>
        <w:t>Planer und Handwerker, die Effizienz und Präzision in ihren Arbeitsabläufen steigert.</w:t>
      </w:r>
    </w:p>
    <w:p w14:paraId="1EBDB315" w14:textId="77777777" w:rsidR="0050787E" w:rsidRPr="00D3340F" w:rsidRDefault="0050787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59B00A43" w14:textId="4D042A9E" w:rsidR="00D3340F" w:rsidRDefault="006B389D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Die Innovation Hott-KI für den BAKA Award 2025</w:t>
      </w:r>
    </w:p>
    <w:p w14:paraId="1E05939A" w14:textId="77777777" w:rsidR="0048580E" w:rsidRDefault="004858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46B4FEE1" w14:textId="208F9F77" w:rsidR="005D4427" w:rsidRDefault="004858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>Die Hottgenroth Software AG präsentierte die Hott-KI unter anderem</w:t>
      </w:r>
      <w:r w:rsidR="009D45DB">
        <w:rPr>
          <w:rFonts w:ascii="Arial" w:hAnsi="Arial" w:cs="Arial"/>
        </w:rPr>
        <w:t xml:space="preserve"> auf der BAU in München</w:t>
      </w:r>
      <w:r>
        <w:rPr>
          <w:rFonts w:ascii="Arial" w:hAnsi="Arial" w:cs="Arial"/>
        </w:rPr>
        <w:t xml:space="preserve"> </w:t>
      </w:r>
      <w:r w:rsidR="009D45DB">
        <w:rPr>
          <w:rFonts w:ascii="Arial" w:hAnsi="Arial" w:cs="Arial"/>
        </w:rPr>
        <w:t xml:space="preserve">als Rundgangpartner der DGNB - </w:t>
      </w:r>
      <w:r w:rsidR="009D45DB" w:rsidRPr="009D45DB">
        <w:rPr>
          <w:rFonts w:ascii="Arial" w:hAnsi="Arial" w:cs="Arial"/>
        </w:rPr>
        <w:t>dem größten Netzwerk für das nachhaltige Baue</w:t>
      </w:r>
      <w:r w:rsidR="009D45DB">
        <w:rPr>
          <w:rFonts w:ascii="Arial" w:hAnsi="Arial" w:cs="Arial"/>
        </w:rPr>
        <w:t xml:space="preserve">n. </w:t>
      </w:r>
      <w:r w:rsidR="005D4427" w:rsidRPr="005D4427">
        <w:rPr>
          <w:rFonts w:ascii="Arial" w:hAnsi="Arial" w:cs="Arial"/>
        </w:rPr>
        <w:t>Im Rahmen der Messe wurde der BAKA Award verliehen. Die Hottgenroth Software überzeugte mit ihrer innovativen Hott-KI und gehört zu den Gewinnern de</w:t>
      </w:r>
      <w:r w:rsidR="005D4427">
        <w:rPr>
          <w:rFonts w:ascii="Arial" w:hAnsi="Arial" w:cs="Arial"/>
        </w:rPr>
        <w:t>s Awards.</w:t>
      </w:r>
      <w:r w:rsidR="005D4427" w:rsidRPr="005D4427">
        <w:rPr>
          <w:rFonts w:ascii="Arial" w:hAnsi="Arial" w:cs="Arial"/>
        </w:rPr>
        <w:t xml:space="preserve"> </w:t>
      </w:r>
    </w:p>
    <w:p w14:paraId="5F18F477" w14:textId="3A3CB9E9" w:rsidR="0048580E" w:rsidRDefault="007E0C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7E0C0E">
        <w:rPr>
          <w:rFonts w:ascii="Arial" w:hAnsi="Arial" w:cs="Arial"/>
        </w:rPr>
        <w:t>Eine</w:t>
      </w:r>
      <w:r>
        <w:rPr>
          <w:rFonts w:ascii="Arial" w:hAnsi="Arial" w:cs="Arial"/>
        </w:rPr>
        <w:t xml:space="preserve"> Urkunde und eine Trophäe aus Holz wurden dem Unternehmen im Zuge der Verleihung während der BAU in München übergeben.</w:t>
      </w:r>
    </w:p>
    <w:p w14:paraId="3115F7AC" w14:textId="77777777" w:rsidR="006B389D" w:rsidRDefault="006B389D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7DF442EF" w14:textId="68592DAC" w:rsidR="0048580E" w:rsidRDefault="004858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 xml:space="preserve">Mehr über die Hottgenroth Software AG und deren Software-Lösungen für die Baubranche können Sie über deren Webseite erfahren: </w:t>
      </w:r>
      <w:hyperlink r:id="rId8" w:history="1">
        <w:r w:rsidRPr="0032482A">
          <w:rPr>
            <w:rStyle w:val="Hyperlink"/>
            <w:rFonts w:ascii="Arial" w:hAnsi="Arial" w:cs="Arial"/>
          </w:rPr>
          <w:t>www.hottgenroth-software.de</w:t>
        </w:r>
      </w:hyperlink>
      <w:r>
        <w:rPr>
          <w:rFonts w:ascii="Arial" w:hAnsi="Arial" w:cs="Arial"/>
        </w:rPr>
        <w:t xml:space="preserve">. </w:t>
      </w:r>
    </w:p>
    <w:p w14:paraId="109C5796" w14:textId="77777777" w:rsidR="0048580E" w:rsidRDefault="0048580E" w:rsidP="006B389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001A174E" w14:textId="3A309CC7" w:rsidR="006B389D" w:rsidRDefault="0084790A" w:rsidP="006B389D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2.0</w:t>
      </w:r>
      <w:r w:rsidR="00CB7DB3">
        <w:rPr>
          <w:rFonts w:ascii="Arial" w:hAnsi="Arial" w:cs="Arial"/>
          <w:sz w:val="22"/>
          <w:szCs w:val="22"/>
        </w:rPr>
        <w:t>35</w:t>
      </w:r>
      <w:r w:rsidR="006B389D">
        <w:rPr>
          <w:rFonts w:ascii="Arial" w:hAnsi="Arial" w:cs="Arial"/>
          <w:sz w:val="22"/>
          <w:szCs w:val="22"/>
        </w:rPr>
        <w:t xml:space="preserve"> </w:t>
      </w:r>
      <w:r w:rsidR="006B389D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47A7540E" w14:textId="77777777" w:rsidR="00CB7DB3" w:rsidRDefault="00CB7DB3" w:rsidP="00D3340F">
      <w:pPr>
        <w:pBdr>
          <w:bottom w:val="single" w:sz="12" w:space="1" w:color="auto"/>
        </w:pBdr>
        <w:spacing w:line="360" w:lineRule="exact"/>
        <w:ind w:right="1128"/>
      </w:pPr>
    </w:p>
    <w:p w14:paraId="54AB7278" w14:textId="5066EFAC" w:rsidR="0050787E" w:rsidRDefault="008666C7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hyperlink r:id="rId9" w:history="1">
        <w:r w:rsidRPr="00671C2F">
          <w:rPr>
            <w:rStyle w:val="Hyperlink"/>
            <w:rFonts w:ascii="Arial" w:hAnsi="Arial" w:cs="Arial"/>
          </w:rPr>
          <w:t>www.hottgenroth.de</w:t>
        </w:r>
      </w:hyperlink>
    </w:p>
    <w:p w14:paraId="5D81642C" w14:textId="748D180C" w:rsidR="006B389D" w:rsidRDefault="006B389D" w:rsidP="00D3340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br/>
        <w:t>Autor: Hottgenroth Software AG</w:t>
      </w:r>
    </w:p>
    <w:p w14:paraId="1E3D95C9" w14:textId="06196843" w:rsidR="00724D39" w:rsidRDefault="006B389D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>Copyright: Hottgenroth Software AG</w:t>
      </w:r>
    </w:p>
    <w:p w14:paraId="3512A25D" w14:textId="77777777" w:rsidR="00724D39" w:rsidRPr="00004CF4" w:rsidRDefault="00724D39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26A9539A" w:rsidR="002B431B" w:rsidRDefault="006B389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Bilder und Bildunterschriften:</w:t>
      </w:r>
    </w:p>
    <w:p w14:paraId="69C65E5E" w14:textId="199D8E6A" w:rsidR="007E0C0E" w:rsidRDefault="007E0C0E" w:rsidP="007E0C0E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Abb. 1: Hott-KI erhält den BAKA Award für eine Produktinnovation 2025 </w:t>
      </w:r>
    </w:p>
    <w:p w14:paraId="6F08769D" w14:textId="77777777" w:rsidR="007E0C0E" w:rsidRPr="002B431B" w:rsidRDefault="007E0C0E" w:rsidP="007E0C0E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6926BA07" w14:textId="091D2948" w:rsidR="007E0C0E" w:rsidRDefault="007E0C0E" w:rsidP="007E0C0E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Abb. 2: Die Hottgenroth Gruppe zeigt die Hott-KI während der BAU in München.</w:t>
      </w:r>
      <w:r w:rsidR="008E3BF4">
        <w:rPr>
          <w:rFonts w:ascii="Arial" w:hAnsi="Arial" w:cs="Arial"/>
          <w:sz w:val="22"/>
          <w:szCs w:val="22"/>
        </w:rPr>
        <w:t xml:space="preserve"> Copyright: DGNB.</w:t>
      </w:r>
    </w:p>
    <w:p w14:paraId="40F3F337" w14:textId="77777777" w:rsidR="007E0C0E" w:rsidRDefault="007E0C0E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4C152AE" w14:textId="16EC09CD" w:rsidR="006C4C3B" w:rsidRDefault="006C4C3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Abb. </w:t>
      </w:r>
      <w:r w:rsidR="007E0C0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: Programmausschnitt der Hott-KI: automatisierte Gebäudeerfassung </w:t>
      </w:r>
    </w:p>
    <w:p w14:paraId="34F59791" w14:textId="3FF92F9B" w:rsidR="008E3BF4" w:rsidRDefault="008E3BF4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Abb. 4: Der BAKA Award 2025 für Produktinnovationen</w:t>
      </w:r>
    </w:p>
    <w:p w14:paraId="2E40732B" w14:textId="77777777" w:rsidR="006C4C3B" w:rsidRDefault="006C4C3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395877F4" w14:textId="6D183CFC" w:rsidR="00483914" w:rsidRPr="002B431B" w:rsidRDefault="00483914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sectPr w:rsidR="00483914" w:rsidRPr="002B431B">
      <w:headerReference w:type="default" r:id="rId10"/>
      <w:footerReference w:type="first" r:id="rId11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CB7F" w14:textId="77777777" w:rsidR="003B3811" w:rsidRDefault="003B3811">
      <w:r>
        <w:separator/>
      </w:r>
    </w:p>
  </w:endnote>
  <w:endnote w:type="continuationSeparator" w:id="0">
    <w:p w14:paraId="01F14F8D" w14:textId="77777777" w:rsidR="003B3811" w:rsidRDefault="003B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2CFF" w14:textId="77777777" w:rsidR="003B3811" w:rsidRDefault="003B3811">
      <w:r>
        <w:separator/>
      </w:r>
    </w:p>
  </w:footnote>
  <w:footnote w:type="continuationSeparator" w:id="0">
    <w:p w14:paraId="5F29F242" w14:textId="77777777" w:rsidR="003B3811" w:rsidRDefault="003B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1804"/>
    <w:multiLevelType w:val="multilevel"/>
    <w:tmpl w:val="EAE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1"/>
  </w:num>
  <w:num w:numId="2" w16cid:durableId="64358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3D2"/>
    <w:rsid w:val="0000529A"/>
    <w:rsid w:val="00015337"/>
    <w:rsid w:val="00022711"/>
    <w:rsid w:val="00050EB1"/>
    <w:rsid w:val="000609F4"/>
    <w:rsid w:val="00083754"/>
    <w:rsid w:val="000A5487"/>
    <w:rsid w:val="000B777F"/>
    <w:rsid w:val="000E2E8E"/>
    <w:rsid w:val="000E54FE"/>
    <w:rsid w:val="00115644"/>
    <w:rsid w:val="001360F0"/>
    <w:rsid w:val="00141BB4"/>
    <w:rsid w:val="00162413"/>
    <w:rsid w:val="00166FF8"/>
    <w:rsid w:val="00181638"/>
    <w:rsid w:val="001C3522"/>
    <w:rsid w:val="001D1BE1"/>
    <w:rsid w:val="001E720D"/>
    <w:rsid w:val="001F339C"/>
    <w:rsid w:val="002148A7"/>
    <w:rsid w:val="00226C79"/>
    <w:rsid w:val="002327B9"/>
    <w:rsid w:val="00257A50"/>
    <w:rsid w:val="00257DBD"/>
    <w:rsid w:val="002671F9"/>
    <w:rsid w:val="002A7E40"/>
    <w:rsid w:val="002B431B"/>
    <w:rsid w:val="002C2513"/>
    <w:rsid w:val="002D1C18"/>
    <w:rsid w:val="002D3351"/>
    <w:rsid w:val="00303B9F"/>
    <w:rsid w:val="00310E94"/>
    <w:rsid w:val="00343CAA"/>
    <w:rsid w:val="00376667"/>
    <w:rsid w:val="00394191"/>
    <w:rsid w:val="003A1873"/>
    <w:rsid w:val="003A2167"/>
    <w:rsid w:val="003A418E"/>
    <w:rsid w:val="003B3811"/>
    <w:rsid w:val="003E5878"/>
    <w:rsid w:val="003F5DA8"/>
    <w:rsid w:val="0044255D"/>
    <w:rsid w:val="004624E9"/>
    <w:rsid w:val="00465EB1"/>
    <w:rsid w:val="00471A08"/>
    <w:rsid w:val="00483914"/>
    <w:rsid w:val="0048580E"/>
    <w:rsid w:val="0049412D"/>
    <w:rsid w:val="00495668"/>
    <w:rsid w:val="004F6081"/>
    <w:rsid w:val="00507139"/>
    <w:rsid w:val="0050787E"/>
    <w:rsid w:val="00534DEC"/>
    <w:rsid w:val="005362D7"/>
    <w:rsid w:val="005928AB"/>
    <w:rsid w:val="00592D14"/>
    <w:rsid w:val="005A601D"/>
    <w:rsid w:val="005D4427"/>
    <w:rsid w:val="005E6E50"/>
    <w:rsid w:val="00601247"/>
    <w:rsid w:val="0061623F"/>
    <w:rsid w:val="00692DA7"/>
    <w:rsid w:val="006B389D"/>
    <w:rsid w:val="006C4C3B"/>
    <w:rsid w:val="006E5978"/>
    <w:rsid w:val="00724D39"/>
    <w:rsid w:val="0074275D"/>
    <w:rsid w:val="00745624"/>
    <w:rsid w:val="00745664"/>
    <w:rsid w:val="0074692C"/>
    <w:rsid w:val="007835D5"/>
    <w:rsid w:val="00795A73"/>
    <w:rsid w:val="007B268A"/>
    <w:rsid w:val="007B3653"/>
    <w:rsid w:val="007E0C0E"/>
    <w:rsid w:val="00821C9D"/>
    <w:rsid w:val="0084790A"/>
    <w:rsid w:val="008666C7"/>
    <w:rsid w:val="00867BA2"/>
    <w:rsid w:val="00871C26"/>
    <w:rsid w:val="008A7084"/>
    <w:rsid w:val="008D298D"/>
    <w:rsid w:val="008D7F85"/>
    <w:rsid w:val="008E3BF4"/>
    <w:rsid w:val="00961131"/>
    <w:rsid w:val="009B251D"/>
    <w:rsid w:val="009D45DB"/>
    <w:rsid w:val="00A21FA6"/>
    <w:rsid w:val="00A3628C"/>
    <w:rsid w:val="00A50725"/>
    <w:rsid w:val="00AA5C1C"/>
    <w:rsid w:val="00AC679F"/>
    <w:rsid w:val="00AE5025"/>
    <w:rsid w:val="00B1123B"/>
    <w:rsid w:val="00B169C7"/>
    <w:rsid w:val="00B176E3"/>
    <w:rsid w:val="00B342F4"/>
    <w:rsid w:val="00B801BC"/>
    <w:rsid w:val="00BB79AD"/>
    <w:rsid w:val="00BC665E"/>
    <w:rsid w:val="00BD6384"/>
    <w:rsid w:val="00C1593C"/>
    <w:rsid w:val="00C66D66"/>
    <w:rsid w:val="00CB7DB3"/>
    <w:rsid w:val="00CD0B84"/>
    <w:rsid w:val="00CD677E"/>
    <w:rsid w:val="00D01B88"/>
    <w:rsid w:val="00D04A7E"/>
    <w:rsid w:val="00D3340F"/>
    <w:rsid w:val="00D91FDF"/>
    <w:rsid w:val="00DB049E"/>
    <w:rsid w:val="00DF18D2"/>
    <w:rsid w:val="00E16D93"/>
    <w:rsid w:val="00E459AB"/>
    <w:rsid w:val="00E51979"/>
    <w:rsid w:val="00E53D95"/>
    <w:rsid w:val="00E6741E"/>
    <w:rsid w:val="00E77967"/>
    <w:rsid w:val="00E94BCD"/>
    <w:rsid w:val="00EC74CC"/>
    <w:rsid w:val="00EE32CE"/>
    <w:rsid w:val="00EF4F53"/>
    <w:rsid w:val="00EF54C8"/>
    <w:rsid w:val="00F33524"/>
    <w:rsid w:val="00F54A92"/>
    <w:rsid w:val="00F60F51"/>
    <w:rsid w:val="00F63CA4"/>
    <w:rsid w:val="00F6511D"/>
    <w:rsid w:val="00F73928"/>
    <w:rsid w:val="00F8010F"/>
    <w:rsid w:val="00FA2470"/>
    <w:rsid w:val="00FD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38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tgenroth-software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ottgenroth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2764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47</cp:revision>
  <cp:lastPrinted>2020-06-19T12:45:00Z</cp:lastPrinted>
  <dcterms:created xsi:type="dcterms:W3CDTF">2024-06-06T13:09:00Z</dcterms:created>
  <dcterms:modified xsi:type="dcterms:W3CDTF">2025-01-16T10:10:00Z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